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/>
          <w:b/>
          <w:bCs/>
          <w:color w:val="FF0000"/>
          <w:sz w:val="52"/>
          <w:szCs w:val="52"/>
          <w:lang w:val="en-US" w:eastAsia="zh-CN"/>
        </w:rPr>
        <w:t>北京吉信赛鸽俱乐部2018年秋季特比环章程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主办单位：吉信赛鸽俱乐部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监督单位：新闻媒体、鸽友代表及广大鸽友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联系方式：俱乐部  61519782   13260000758    13801095640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参赛与购环须知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比赛仅限科汇电子系统与爱羽电子系统，认可本俱乐部特比环规程的鸽友（详细阅读本规程，以俱乐部为中心方圆30公里以内均可参赛）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必须佩戴本俱乐部统一发放的定制足环与闭口电子环。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专环一经售出，无论什么缘故导致破损一律不予调换，因此造成的损失鸽友自己承担。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定制足环，闭口电子环必须完好无损，因各种原因造成足环异常、破坏或丢失，即取消参赛资格。赛鸽脚踝出环肿大，脚面肤色异常，缺少任一脚趾均失去参赛资格。比赛集鸽时在当日电子环发生故障，由俱乐部当场更换电子环，电子环易碎贴封环，获奖鸽必须到俱乐部验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在集鸽比赛时正常扫描上笼比赛，在运输过程中，电子环损坏赛鸽归巢后无法正常扫描责任自负或与科汇公司联系  029-88378851   爱羽：82233606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售环时间与比赛距离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1、2018年1月6日至5月1日，每星期一至星期日上午9：00—19：00，随时售环。（30枚以上给送）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比赛距离：河南滑县（520公里）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60元特比环单关赛（包括俱乐部定制环、死口电子环）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110元特比环单关赛（包括俱乐部定制环、死口电子环）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比赛奖金细则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1、60元特比环   冠军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5000</w:t>
      </w:r>
      <w:r>
        <w:rPr>
          <w:rFonts w:hint="eastAsia"/>
          <w:sz w:val="28"/>
          <w:szCs w:val="28"/>
          <w:lang w:val="en-US" w:eastAsia="zh-CN"/>
        </w:rPr>
        <w:t>元    亚军</w:t>
      </w:r>
      <w:r>
        <w:rPr>
          <w:rFonts w:hint="eastAsia"/>
          <w:color w:val="FF0000"/>
          <w:sz w:val="28"/>
          <w:szCs w:val="28"/>
          <w:lang w:val="en-US" w:eastAsia="zh-CN"/>
        </w:rPr>
        <w:t>3000</w:t>
      </w:r>
      <w:r>
        <w:rPr>
          <w:rFonts w:hint="eastAsia"/>
          <w:sz w:val="28"/>
          <w:szCs w:val="28"/>
          <w:lang w:val="en-US" w:eastAsia="zh-CN"/>
        </w:rPr>
        <w:t xml:space="preserve">元    季军 </w:t>
      </w:r>
      <w:r>
        <w:rPr>
          <w:rFonts w:hint="eastAsia"/>
          <w:color w:val="FF0000"/>
          <w:sz w:val="28"/>
          <w:szCs w:val="28"/>
          <w:lang w:val="en-US" w:eastAsia="zh-CN"/>
        </w:rPr>
        <w:t>2000</w:t>
      </w:r>
      <w:r>
        <w:rPr>
          <w:rFonts w:hint="eastAsia"/>
          <w:sz w:val="28"/>
          <w:szCs w:val="28"/>
          <w:lang w:val="en-US" w:eastAsia="zh-CN"/>
        </w:rPr>
        <w:t xml:space="preserve">元     4—10名 </w:t>
      </w:r>
      <w:r>
        <w:rPr>
          <w:rFonts w:hint="eastAsia"/>
          <w:color w:val="FF0000"/>
          <w:sz w:val="28"/>
          <w:szCs w:val="28"/>
          <w:lang w:val="en-US" w:eastAsia="zh-CN"/>
        </w:rPr>
        <w:t>1000</w:t>
      </w:r>
      <w:r>
        <w:rPr>
          <w:rFonts w:hint="eastAsia"/>
          <w:sz w:val="28"/>
          <w:szCs w:val="28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11名—300名各</w:t>
      </w:r>
      <w:r>
        <w:rPr>
          <w:rFonts w:hint="eastAsia"/>
          <w:color w:val="FF0000"/>
          <w:sz w:val="28"/>
          <w:szCs w:val="28"/>
          <w:lang w:val="en-US" w:eastAsia="zh-CN"/>
        </w:rPr>
        <w:t>700</w:t>
      </w:r>
      <w:r>
        <w:rPr>
          <w:rFonts w:hint="eastAsia"/>
          <w:sz w:val="28"/>
          <w:szCs w:val="28"/>
          <w:lang w:val="en-US" w:eastAsia="zh-CN"/>
        </w:rPr>
        <w:t>元   超出4600羽10羽取一名    301—N名  奖</w:t>
      </w:r>
      <w:r>
        <w:rPr>
          <w:rFonts w:hint="eastAsia"/>
          <w:color w:val="FF0000"/>
          <w:sz w:val="28"/>
          <w:szCs w:val="28"/>
          <w:lang w:val="en-US" w:eastAsia="zh-CN"/>
        </w:rPr>
        <w:t>600</w:t>
      </w:r>
      <w:r>
        <w:rPr>
          <w:rFonts w:hint="eastAsia"/>
          <w:sz w:val="28"/>
          <w:szCs w:val="28"/>
          <w:lang w:val="en-US" w:eastAsia="zh-CN"/>
        </w:rPr>
        <w:t>元        前十名 四柱奖杯，团体前三名 四柱奖杯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小团体  1—5名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500</w:t>
      </w:r>
      <w:r>
        <w:rPr>
          <w:rFonts w:hint="eastAsia"/>
          <w:sz w:val="28"/>
          <w:szCs w:val="28"/>
          <w:lang w:val="en-US" w:eastAsia="zh-CN"/>
        </w:rPr>
        <w:t xml:space="preserve">元（10枚连号）    大团体   1—5名 </w:t>
      </w:r>
      <w:r>
        <w:rPr>
          <w:rFonts w:hint="eastAsia"/>
          <w:color w:val="FF0000"/>
          <w:sz w:val="28"/>
          <w:szCs w:val="28"/>
          <w:lang w:val="en-US" w:eastAsia="zh-CN"/>
        </w:rPr>
        <w:t>500</w:t>
      </w:r>
      <w:r>
        <w:rPr>
          <w:rFonts w:hint="eastAsia"/>
          <w:sz w:val="28"/>
          <w:szCs w:val="28"/>
          <w:lang w:val="en-US" w:eastAsia="zh-CN"/>
        </w:rPr>
        <w:t>元（30枚连号）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2、110元特比环   冠军 </w:t>
      </w:r>
      <w:r>
        <w:rPr>
          <w:rFonts w:hint="eastAsia"/>
          <w:color w:val="FF0000"/>
          <w:sz w:val="28"/>
          <w:szCs w:val="28"/>
          <w:lang w:val="en-US" w:eastAsia="zh-CN"/>
        </w:rPr>
        <w:t>8000</w:t>
      </w:r>
      <w:r>
        <w:rPr>
          <w:rFonts w:hint="eastAsia"/>
          <w:sz w:val="28"/>
          <w:szCs w:val="28"/>
          <w:lang w:val="en-US" w:eastAsia="zh-CN"/>
        </w:rPr>
        <w:t xml:space="preserve">元    亚军 </w:t>
      </w:r>
      <w:r>
        <w:rPr>
          <w:rFonts w:hint="eastAsia"/>
          <w:color w:val="FF0000"/>
          <w:sz w:val="28"/>
          <w:szCs w:val="28"/>
          <w:lang w:val="en-US" w:eastAsia="zh-CN"/>
        </w:rPr>
        <w:t>5000</w:t>
      </w:r>
      <w:r>
        <w:rPr>
          <w:rFonts w:hint="eastAsia"/>
          <w:sz w:val="28"/>
          <w:szCs w:val="28"/>
          <w:lang w:val="en-US" w:eastAsia="zh-CN"/>
        </w:rPr>
        <w:t xml:space="preserve">元    季军 </w:t>
      </w:r>
      <w:r>
        <w:rPr>
          <w:rFonts w:hint="eastAsia"/>
          <w:color w:val="FF0000"/>
          <w:sz w:val="28"/>
          <w:szCs w:val="28"/>
          <w:lang w:val="en-US" w:eastAsia="zh-CN"/>
        </w:rPr>
        <w:t>4000</w:t>
      </w:r>
      <w:r>
        <w:rPr>
          <w:rFonts w:hint="eastAsia"/>
          <w:sz w:val="28"/>
          <w:szCs w:val="28"/>
          <w:lang w:val="en-US" w:eastAsia="zh-CN"/>
        </w:rPr>
        <w:t xml:space="preserve">元   4—10名  </w:t>
      </w:r>
      <w:r>
        <w:rPr>
          <w:rFonts w:hint="eastAsia"/>
          <w:color w:val="FF0000"/>
          <w:sz w:val="28"/>
          <w:szCs w:val="28"/>
          <w:lang w:val="en-US" w:eastAsia="zh-CN"/>
        </w:rPr>
        <w:t>2000</w:t>
      </w:r>
      <w:r>
        <w:rPr>
          <w:rFonts w:hint="eastAsia"/>
          <w:sz w:val="28"/>
          <w:szCs w:val="28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11—100名各奖</w:t>
      </w:r>
      <w:r>
        <w:rPr>
          <w:rFonts w:hint="eastAsia"/>
          <w:color w:val="FF0000"/>
          <w:sz w:val="28"/>
          <w:szCs w:val="28"/>
          <w:lang w:val="en-US" w:eastAsia="zh-CN"/>
        </w:rPr>
        <w:t>1500</w:t>
      </w:r>
      <w:r>
        <w:rPr>
          <w:rFonts w:hint="eastAsia"/>
          <w:sz w:val="28"/>
          <w:szCs w:val="28"/>
          <w:lang w:val="en-US" w:eastAsia="zh-CN"/>
        </w:rPr>
        <w:t>元    超出1800羽13羽取1名    101—N名奖</w:t>
      </w:r>
      <w:r>
        <w:rPr>
          <w:rFonts w:hint="eastAsia"/>
          <w:color w:val="FF0000"/>
          <w:sz w:val="28"/>
          <w:szCs w:val="28"/>
          <w:lang w:val="en-US" w:eastAsia="zh-CN"/>
        </w:rPr>
        <w:t>1200</w:t>
      </w:r>
      <w:r>
        <w:rPr>
          <w:rFonts w:hint="eastAsia"/>
          <w:sz w:val="28"/>
          <w:szCs w:val="28"/>
          <w:lang w:val="en-US" w:eastAsia="zh-CN"/>
        </w:rPr>
        <w:t>元     前十名四柱奖杯，团体前三名 四柱奖杯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小团体   1—5名  </w:t>
      </w:r>
      <w:r>
        <w:rPr>
          <w:rFonts w:hint="eastAsia"/>
          <w:color w:val="FF0000"/>
          <w:sz w:val="28"/>
          <w:szCs w:val="28"/>
          <w:lang w:val="en-US" w:eastAsia="zh-CN"/>
        </w:rPr>
        <w:t>1000</w:t>
      </w:r>
      <w:r>
        <w:rPr>
          <w:rFonts w:hint="eastAsia"/>
          <w:sz w:val="28"/>
          <w:szCs w:val="28"/>
          <w:lang w:val="en-US" w:eastAsia="zh-CN"/>
        </w:rPr>
        <w:t xml:space="preserve">元（10枚连号）  大团体  1—5名 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1000</w:t>
      </w:r>
      <w:r>
        <w:rPr>
          <w:rFonts w:hint="eastAsia"/>
          <w:sz w:val="28"/>
          <w:szCs w:val="28"/>
          <w:lang w:val="en-US" w:eastAsia="zh-CN"/>
        </w:rPr>
        <w:t>元（30枚连号）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3、特比环+幼鸽赛，60元+110元可以通打。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4、每天售环网上公布，请鸽友认真核对。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鸽友监督监放：特比环比赛由300公里、8名、68名监督、监放，集鸽时必须进场，俱乐部每人补助300元，如不到场取消所有成绩，轮下一名，可派别的鸽友监赛。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/>
          <w:b/>
          <w:bCs/>
          <w:color w:val="FF0000"/>
          <w:sz w:val="52"/>
          <w:szCs w:val="52"/>
          <w:lang w:val="en-US" w:eastAsia="zh-CN"/>
        </w:rPr>
        <w:t xml:space="preserve">本 </w:t>
      </w:r>
      <w:bookmarkStart w:id="0" w:name="_GoBack"/>
      <w:bookmarkEnd w:id="0"/>
      <w:r>
        <w:rPr>
          <w:rFonts w:hint="eastAsia"/>
          <w:b/>
          <w:bCs/>
          <w:color w:val="FF0000"/>
          <w:sz w:val="52"/>
          <w:szCs w:val="52"/>
          <w:lang w:val="en-US" w:eastAsia="zh-CN"/>
        </w:rPr>
        <w:t>章 程 无 论 售 环 多 少，奖 金 不 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特比环验鸽及暗插（特比环验鸽分两次进行，一次8月4日—5日两天，验鸽，加盖滚章存档。二次验鸽8月25日—28日验鸽并激活电子环，并进行二次暗插存档。）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购环暗插精英奖金及录取名次（以本俱乐部特比环为准）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  20元   22取1名  奖400元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  30元   22取1名  奖600元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  50元   22取1名  奖1000元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  100元  22取1名  奖2000元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双鸽组：每组100元，每33组取一名奖3000元，不足33羽按90%发奖金。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购环时聚宝盆指定：一经指定不得更改号码，必须每次都指。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第一次指定：购环时20元，第二次指定验鸽时30元，第三次指定50元并激活电子环。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录取名次及奖金分配：以第三次总羽数的20%所取名次发奖。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一次验鸽暗插精英赛：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A 20元  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B 30元   C  50元   D 100元   E 200元  22羽取1名，暗插确认环号一经指定不得更改，暗插指定后网上公布。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二次验鸽暗插精英赛：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A 20元  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B 30元   C  50元   D 100元   E 200元  22羽取1名，暗插确认环号一经指定不得更改，暗插指定后网上公布。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比赛时间与事宜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1、2018年10月中下旬，提前三天公布，选择好天气，有太阳，如遇恶劣天气，上午9点之前不能开笼，压笼一天。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2报到时间，当天未报满的情况下，第二天报到一天，名次未报满剩余奖金由上笼均分，获奖鸽不在参与剩余奖金分配。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使用科汇电子鸽钟，爱羽电子鸽钟上传不能超过30分钟。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前奖名次鸽到俱乐部验鸽，其它名次抽验。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本规则解释权属吉信赛鸽俱乐部。</w:t>
      </w:r>
    </w:p>
    <w:sectPr>
      <w:pgSz w:w="16783" w:h="23757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8A92C"/>
    <w:multiLevelType w:val="singleLevel"/>
    <w:tmpl w:val="5A38A92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38A996"/>
    <w:multiLevelType w:val="singleLevel"/>
    <w:tmpl w:val="5A38A99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38ADF4"/>
    <w:multiLevelType w:val="singleLevel"/>
    <w:tmpl w:val="5A38ADF4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A38BCD8"/>
    <w:multiLevelType w:val="singleLevel"/>
    <w:tmpl w:val="5A38BCD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6E99"/>
    <w:rsid w:val="00431306"/>
    <w:rsid w:val="005E50B2"/>
    <w:rsid w:val="00CC6F05"/>
    <w:rsid w:val="0203223D"/>
    <w:rsid w:val="021A6A1F"/>
    <w:rsid w:val="03025634"/>
    <w:rsid w:val="03AB2F2A"/>
    <w:rsid w:val="044843BD"/>
    <w:rsid w:val="050834A5"/>
    <w:rsid w:val="05D070E8"/>
    <w:rsid w:val="068E32B7"/>
    <w:rsid w:val="09763BB2"/>
    <w:rsid w:val="0A3F41D2"/>
    <w:rsid w:val="0AA2373B"/>
    <w:rsid w:val="0D845524"/>
    <w:rsid w:val="0E751EFB"/>
    <w:rsid w:val="0F04471D"/>
    <w:rsid w:val="0FA11553"/>
    <w:rsid w:val="0FF103A4"/>
    <w:rsid w:val="109B41DA"/>
    <w:rsid w:val="13E0058C"/>
    <w:rsid w:val="13E8300E"/>
    <w:rsid w:val="13ED3227"/>
    <w:rsid w:val="15BB205F"/>
    <w:rsid w:val="17BB171D"/>
    <w:rsid w:val="17D550B4"/>
    <w:rsid w:val="18886E13"/>
    <w:rsid w:val="19747FD6"/>
    <w:rsid w:val="197A0EB0"/>
    <w:rsid w:val="19B37F21"/>
    <w:rsid w:val="1A904646"/>
    <w:rsid w:val="1B285497"/>
    <w:rsid w:val="1C796E0A"/>
    <w:rsid w:val="1CEA4A5C"/>
    <w:rsid w:val="1D351043"/>
    <w:rsid w:val="1E221D34"/>
    <w:rsid w:val="1EB8267E"/>
    <w:rsid w:val="1F5A3A64"/>
    <w:rsid w:val="1FDD36C4"/>
    <w:rsid w:val="20C363BD"/>
    <w:rsid w:val="21265262"/>
    <w:rsid w:val="213D0D8C"/>
    <w:rsid w:val="23DA489F"/>
    <w:rsid w:val="244A5FD1"/>
    <w:rsid w:val="24C75604"/>
    <w:rsid w:val="25131EFF"/>
    <w:rsid w:val="253728CF"/>
    <w:rsid w:val="25C167B5"/>
    <w:rsid w:val="271A44E3"/>
    <w:rsid w:val="28A576D5"/>
    <w:rsid w:val="28D011E6"/>
    <w:rsid w:val="291738BF"/>
    <w:rsid w:val="297F16D8"/>
    <w:rsid w:val="2BAE1C56"/>
    <w:rsid w:val="2C9D1FC9"/>
    <w:rsid w:val="2DE90B57"/>
    <w:rsid w:val="2E752B46"/>
    <w:rsid w:val="2EAE5D6E"/>
    <w:rsid w:val="2EBD4160"/>
    <w:rsid w:val="2F131E94"/>
    <w:rsid w:val="30123E89"/>
    <w:rsid w:val="30AB2C13"/>
    <w:rsid w:val="321C5C89"/>
    <w:rsid w:val="33562A7B"/>
    <w:rsid w:val="33E76DE7"/>
    <w:rsid w:val="34E2720B"/>
    <w:rsid w:val="35F445A9"/>
    <w:rsid w:val="376F0DDB"/>
    <w:rsid w:val="379E1A74"/>
    <w:rsid w:val="392F32CA"/>
    <w:rsid w:val="3A215A15"/>
    <w:rsid w:val="3A6022ED"/>
    <w:rsid w:val="3B1545AD"/>
    <w:rsid w:val="3B727F80"/>
    <w:rsid w:val="3C3246D6"/>
    <w:rsid w:val="3C593470"/>
    <w:rsid w:val="3EC94AA4"/>
    <w:rsid w:val="3ED04B1A"/>
    <w:rsid w:val="41576E90"/>
    <w:rsid w:val="416A7E40"/>
    <w:rsid w:val="41A21CC2"/>
    <w:rsid w:val="47341D6D"/>
    <w:rsid w:val="485C5A05"/>
    <w:rsid w:val="48971615"/>
    <w:rsid w:val="4A815BC2"/>
    <w:rsid w:val="4B1D5121"/>
    <w:rsid w:val="4C6C462E"/>
    <w:rsid w:val="4DF16949"/>
    <w:rsid w:val="4E8B4B93"/>
    <w:rsid w:val="4EE951B0"/>
    <w:rsid w:val="4F7841E0"/>
    <w:rsid w:val="502851F2"/>
    <w:rsid w:val="504E1762"/>
    <w:rsid w:val="51917E2A"/>
    <w:rsid w:val="51D01DE4"/>
    <w:rsid w:val="51F5012C"/>
    <w:rsid w:val="541022CA"/>
    <w:rsid w:val="55474C4A"/>
    <w:rsid w:val="56C874BB"/>
    <w:rsid w:val="573412C7"/>
    <w:rsid w:val="597113CA"/>
    <w:rsid w:val="5CAC6556"/>
    <w:rsid w:val="5E020824"/>
    <w:rsid w:val="5E081B0C"/>
    <w:rsid w:val="5EE82CF7"/>
    <w:rsid w:val="6007028C"/>
    <w:rsid w:val="611F0327"/>
    <w:rsid w:val="629C4091"/>
    <w:rsid w:val="63C04994"/>
    <w:rsid w:val="64D06936"/>
    <w:rsid w:val="64EB6913"/>
    <w:rsid w:val="66730023"/>
    <w:rsid w:val="679B66C8"/>
    <w:rsid w:val="6B8A7E2F"/>
    <w:rsid w:val="6C596E75"/>
    <w:rsid w:val="6C7F1178"/>
    <w:rsid w:val="6CCE2982"/>
    <w:rsid w:val="6EA41FE3"/>
    <w:rsid w:val="718815C2"/>
    <w:rsid w:val="71925EAC"/>
    <w:rsid w:val="7199253E"/>
    <w:rsid w:val="72B75D8F"/>
    <w:rsid w:val="72CE53DB"/>
    <w:rsid w:val="72E858B4"/>
    <w:rsid w:val="73D95A71"/>
    <w:rsid w:val="746C07DE"/>
    <w:rsid w:val="768636BB"/>
    <w:rsid w:val="76990E73"/>
    <w:rsid w:val="77455C65"/>
    <w:rsid w:val="78F93ED8"/>
    <w:rsid w:val="7A300499"/>
    <w:rsid w:val="7CD927B3"/>
    <w:rsid w:val="7F372F7C"/>
    <w:rsid w:val="7FF14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2017-12-20T08:47:00Z</cp:lastPrinted>
  <dcterms:modified xsi:type="dcterms:W3CDTF">2017-12-21T08:25:02Z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